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FB2B" w14:textId="77777777" w:rsidR="001220CB" w:rsidRPr="00DB232C" w:rsidRDefault="00000000" w:rsidP="00DB232C">
      <w:pPr>
        <w:pStyle w:val="Kop2"/>
        <w:jc w:val="center"/>
        <w:rPr>
          <w:lang w:val="nl-NL"/>
        </w:rPr>
      </w:pPr>
      <w:r w:rsidRPr="00DB232C">
        <w:rPr>
          <w:lang w:val="nl-NL"/>
        </w:rPr>
        <w:t>Reglement Clubrecords AV Nova</w:t>
      </w:r>
    </w:p>
    <w:p w14:paraId="0BC99630" w14:textId="77777777" w:rsidR="001220CB" w:rsidRPr="00DB232C" w:rsidRDefault="00000000" w:rsidP="00DB232C">
      <w:pPr>
        <w:pStyle w:val="Kop2"/>
        <w:jc w:val="center"/>
        <w:rPr>
          <w:lang w:val="nl-NL"/>
        </w:rPr>
      </w:pPr>
      <w:r w:rsidRPr="00DB232C">
        <w:rPr>
          <w:lang w:val="nl-NL"/>
        </w:rPr>
        <w:t>Vastgesteld op 6 november 2025</w:t>
      </w:r>
    </w:p>
    <w:p w14:paraId="4F9362C3" w14:textId="77777777" w:rsidR="001220CB" w:rsidRPr="00DB232C" w:rsidRDefault="00000000">
      <w:pPr>
        <w:jc w:val="center"/>
        <w:rPr>
          <w:lang w:val="nl-NL"/>
        </w:rPr>
      </w:pPr>
      <w:r w:rsidRPr="00DB232C">
        <w:rPr>
          <w:color w:val="FF6600"/>
          <w:lang w:val="nl-NL"/>
        </w:rPr>
        <w:t>──────────────────────────────────────────────</w:t>
      </w:r>
    </w:p>
    <w:p w14:paraId="6440BCF0" w14:textId="77777777" w:rsidR="001220CB" w:rsidRPr="00DB232C" w:rsidRDefault="001220CB">
      <w:pPr>
        <w:rPr>
          <w:lang w:val="nl-NL"/>
        </w:rPr>
      </w:pPr>
    </w:p>
    <w:p w14:paraId="229D24D2" w14:textId="77777777" w:rsidR="001220CB" w:rsidRPr="00DB232C" w:rsidRDefault="00000000">
      <w:pPr>
        <w:spacing w:before="280" w:after="120"/>
        <w:rPr>
          <w:lang w:val="nl-NL"/>
        </w:rPr>
      </w:pPr>
      <w:r w:rsidRPr="00DB232C">
        <w:rPr>
          <w:rFonts w:ascii="Calibri Light" w:hAnsi="Calibri Light"/>
          <w:b/>
          <w:color w:val="0066CC"/>
          <w:sz w:val="26"/>
          <w:lang w:val="nl-NL"/>
        </w:rPr>
        <w:t>Artikel 1 – Algemeen</w:t>
      </w:r>
    </w:p>
    <w:p w14:paraId="019A59C5" w14:textId="77777777" w:rsidR="001220CB" w:rsidRPr="00DB232C" w:rsidRDefault="00000000">
      <w:pPr>
        <w:spacing w:after="100" w:line="240" w:lineRule="auto"/>
        <w:rPr>
          <w:lang w:val="nl-NL"/>
        </w:rPr>
      </w:pPr>
      <w:r w:rsidRPr="00DB232C">
        <w:rPr>
          <w:color w:val="282828"/>
          <w:lang w:val="nl-NL"/>
        </w:rPr>
        <w:t>1.1. Dit reglement beschrijft de voorwaarden waaronder clubrecords van Atletiekvereniging Nova te Warmenhuizen worden erkend.</w:t>
      </w:r>
    </w:p>
    <w:p w14:paraId="19728700" w14:textId="77777777" w:rsidR="001220CB" w:rsidRPr="00DB232C" w:rsidRDefault="00000000">
      <w:pPr>
        <w:spacing w:after="100" w:line="240" w:lineRule="auto"/>
        <w:rPr>
          <w:lang w:val="nl-NL"/>
        </w:rPr>
      </w:pPr>
      <w:r w:rsidRPr="00DB232C">
        <w:rPr>
          <w:color w:val="282828"/>
          <w:lang w:val="nl-NL"/>
        </w:rPr>
        <w:t>1.2. Clubrecords van Nova kunnen alleen worden erkend indien de totstandkoming ervan niet in strijd is met de statuten van AV Nova (opgericht 14 januari 1980), de actuele wedstrijdreglementen van de Atletiekunie (versie 2025), en de van kracht zijnde World Athletics Competition Rules (2024–2025).</w:t>
      </w:r>
    </w:p>
    <w:p w14:paraId="59B1D9D3" w14:textId="77777777" w:rsidR="001220CB" w:rsidRPr="00DB232C" w:rsidRDefault="00000000">
      <w:pPr>
        <w:spacing w:after="100" w:line="240" w:lineRule="auto"/>
        <w:rPr>
          <w:lang w:val="nl-NL"/>
        </w:rPr>
      </w:pPr>
      <w:r w:rsidRPr="00DB232C">
        <w:rPr>
          <w:color w:val="282828"/>
          <w:lang w:val="nl-NL"/>
        </w:rPr>
        <w:t>1.3. Alleen prestaties van atleten die op het moment van de prestatie wedstrijdlid van AV Nova zijn of beschikken over een geldige wedstrijdlicentie bij AV Nova, komen in aanmerking.</w:t>
      </w:r>
    </w:p>
    <w:p w14:paraId="16FE5C4B" w14:textId="77777777" w:rsidR="001220CB" w:rsidRPr="00DB232C" w:rsidRDefault="00000000">
      <w:pPr>
        <w:spacing w:after="100" w:line="240" w:lineRule="auto"/>
        <w:rPr>
          <w:lang w:val="nl-NL"/>
        </w:rPr>
      </w:pPr>
      <w:r w:rsidRPr="00DB232C">
        <w:rPr>
          <w:color w:val="282828"/>
          <w:lang w:val="nl-NL"/>
        </w:rPr>
        <w:t>1.4. Atleten met een wedstrijdlidmaatschap bij een andere vereniging aangesloten bij de Atletiekunie kunnen geen Nova-clubrecords vestigen.</w:t>
      </w:r>
    </w:p>
    <w:p w14:paraId="372762F1" w14:textId="3BB5769E" w:rsidR="001220CB" w:rsidRPr="00DB232C" w:rsidRDefault="00000000">
      <w:pPr>
        <w:spacing w:after="100" w:line="240" w:lineRule="auto"/>
        <w:rPr>
          <w:lang w:val="nl-NL"/>
        </w:rPr>
      </w:pPr>
      <w:r w:rsidRPr="00DB232C">
        <w:rPr>
          <w:color w:val="282828"/>
          <w:lang w:val="nl-NL"/>
        </w:rPr>
        <w:t>1.5. Clubrecords worden alleen erkend indien de prestatie is geleverd tijdens een wedstrijd die is goedgekeurd door de Atletiekunie of een andere organisatie aangesloten bij World Athletics. Clubwedstrijden op de eigen accommodatie zijn uit</w:t>
      </w:r>
      <w:r w:rsidR="004B22B3">
        <w:rPr>
          <w:color w:val="282828"/>
          <w:lang w:val="nl-NL"/>
        </w:rPr>
        <w:t>gezonderd</w:t>
      </w:r>
      <w:r w:rsidRPr="00DB232C">
        <w:rPr>
          <w:color w:val="282828"/>
          <w:lang w:val="nl-NL"/>
        </w:rPr>
        <w:t xml:space="preserve"> van deze regel. Bij twijfel bepaalt de recordcommissie of een clubrecord wordt erkend.</w:t>
      </w:r>
    </w:p>
    <w:p w14:paraId="7D0B8C24" w14:textId="77777777" w:rsidR="001220CB" w:rsidRPr="00DB232C" w:rsidRDefault="00000000">
      <w:pPr>
        <w:spacing w:before="280" w:after="120"/>
        <w:rPr>
          <w:lang w:val="nl-NL"/>
        </w:rPr>
      </w:pPr>
      <w:r w:rsidRPr="00DB232C">
        <w:rPr>
          <w:rFonts w:ascii="Calibri Light" w:hAnsi="Calibri Light"/>
          <w:b/>
          <w:color w:val="0066CC"/>
          <w:sz w:val="26"/>
          <w:lang w:val="nl-NL"/>
        </w:rPr>
        <w:t>Artikel 2 – Leeftijds- en categoriegrenzen</w:t>
      </w:r>
    </w:p>
    <w:p w14:paraId="3F0C440E" w14:textId="77777777" w:rsidR="001220CB" w:rsidRPr="00DB232C" w:rsidRDefault="00000000">
      <w:pPr>
        <w:spacing w:after="100" w:line="240" w:lineRule="auto"/>
        <w:rPr>
          <w:lang w:val="nl-NL"/>
        </w:rPr>
      </w:pPr>
      <w:r w:rsidRPr="00DB232C">
        <w:rPr>
          <w:color w:val="282828"/>
          <w:lang w:val="nl-NL"/>
        </w:rPr>
        <w:t>2.1. Clubrecords kunnen uitsluitend worden erkend voor onderdelen die in de betreffende leeftijdscategorie voorkomen in het officiële wedstrijdprogramma van de Atletiekunie.</w:t>
      </w:r>
    </w:p>
    <w:p w14:paraId="549B940B" w14:textId="77777777" w:rsidR="001220CB" w:rsidRPr="00DB232C" w:rsidRDefault="00000000">
      <w:pPr>
        <w:spacing w:after="100" w:line="240" w:lineRule="auto"/>
        <w:rPr>
          <w:lang w:val="nl-NL"/>
        </w:rPr>
      </w:pPr>
      <w:r w:rsidRPr="00DB232C">
        <w:rPr>
          <w:color w:val="282828"/>
          <w:lang w:val="nl-NL"/>
        </w:rPr>
        <w:t>2.2. Indien een onderdeel niet voorkomt, kan het worden opgenomen als incourant nummer na goedkeuring van de recordcommissie. Hierbij wordt een (I) vermeld achter de prestatie. Een prestatie op een incourant nummer kan niet doortellen in een hogere of lagere categorie.</w:t>
      </w:r>
    </w:p>
    <w:p w14:paraId="6F8B445B" w14:textId="2C155E2B" w:rsidR="001220CB" w:rsidRPr="00DB232C" w:rsidRDefault="00000000">
      <w:pPr>
        <w:spacing w:after="100" w:line="240" w:lineRule="auto"/>
        <w:rPr>
          <w:lang w:val="nl-NL"/>
        </w:rPr>
      </w:pPr>
      <w:r w:rsidRPr="00DB232C">
        <w:rPr>
          <w:color w:val="282828"/>
          <w:lang w:val="nl-NL"/>
        </w:rPr>
        <w:t>2.3. Atleten uit een lagere leeftijdscategorie mogen een record vestigen in een onbeperkt aantal hogere categorieën</w:t>
      </w:r>
      <w:r w:rsidR="000B7FA1">
        <w:rPr>
          <w:color w:val="282828"/>
          <w:lang w:val="nl-NL"/>
        </w:rPr>
        <w:t xml:space="preserve"> (tot maximaal Senioren)</w:t>
      </w:r>
      <w:r w:rsidRPr="00DB232C">
        <w:rPr>
          <w:color w:val="282828"/>
          <w:lang w:val="nl-NL"/>
        </w:rPr>
        <w:t>, zolang dezelfde gewichten, hoogten en wedstrijdregels worden gehanteerd.</w:t>
      </w:r>
    </w:p>
    <w:p w14:paraId="4CCA5982" w14:textId="77777777" w:rsidR="001220CB" w:rsidRPr="00DB232C" w:rsidRDefault="00000000">
      <w:pPr>
        <w:spacing w:after="100" w:line="240" w:lineRule="auto"/>
        <w:rPr>
          <w:lang w:val="nl-NL"/>
        </w:rPr>
      </w:pPr>
      <w:r w:rsidRPr="00DB232C">
        <w:rPr>
          <w:color w:val="282828"/>
          <w:lang w:val="nl-NL"/>
        </w:rPr>
        <w:t>2.4. Masters kunnen records vestigen in hun eigen en jongere categorieën (tot maximaal Senioren). Ook hier zit geen maximum aan, zolang dezelfde gewichten, hoogten en wedstrijdregels worden gehanteerd.</w:t>
      </w:r>
    </w:p>
    <w:p w14:paraId="09D8B336" w14:textId="77777777" w:rsidR="001220CB" w:rsidRPr="00DB232C" w:rsidRDefault="00000000">
      <w:pPr>
        <w:spacing w:after="100" w:line="240" w:lineRule="auto"/>
        <w:rPr>
          <w:lang w:val="nl-NL"/>
        </w:rPr>
      </w:pPr>
      <w:r w:rsidRPr="00DB232C">
        <w:rPr>
          <w:color w:val="282828"/>
          <w:lang w:val="nl-NL"/>
        </w:rPr>
        <w:t>2.5. Nova kent geen aparte categorie voor neo-senioren (20–22 jaar).</w:t>
      </w:r>
    </w:p>
    <w:p w14:paraId="595FD012" w14:textId="77777777" w:rsidR="001220CB" w:rsidRPr="00DB232C" w:rsidRDefault="00000000">
      <w:pPr>
        <w:spacing w:before="280" w:after="120"/>
        <w:rPr>
          <w:lang w:val="nl-NL"/>
        </w:rPr>
      </w:pPr>
      <w:r w:rsidRPr="00DB232C">
        <w:rPr>
          <w:rFonts w:ascii="Calibri Light" w:hAnsi="Calibri Light"/>
          <w:b/>
          <w:color w:val="0066CC"/>
          <w:sz w:val="26"/>
          <w:lang w:val="nl-NL"/>
        </w:rPr>
        <w:t>Artikel 3 – Erkenningsvoorwaarden</w:t>
      </w:r>
    </w:p>
    <w:p w14:paraId="4BBE17E2" w14:textId="77777777" w:rsidR="001220CB" w:rsidRPr="00DB232C" w:rsidRDefault="00000000">
      <w:pPr>
        <w:spacing w:after="100" w:line="240" w:lineRule="auto"/>
        <w:rPr>
          <w:lang w:val="nl-NL"/>
        </w:rPr>
      </w:pPr>
      <w:r w:rsidRPr="00DB232C">
        <w:rPr>
          <w:color w:val="282828"/>
          <w:lang w:val="nl-NL"/>
        </w:rPr>
        <w:t>3.1. Een prestatie komt alleen in aanmerking voor erkenning indien de prestatie voorkomt in de officiële wedstrijduitslag, de wedstrijd een geldige jury en tijdwaarneming had, en een link naar de uitslag of een officieel bewijsdocument wordt meegestuurd bij de aanvraag.</w:t>
      </w:r>
    </w:p>
    <w:p w14:paraId="56A70EAB" w14:textId="77777777" w:rsidR="001220CB" w:rsidRPr="00DB232C" w:rsidRDefault="00000000">
      <w:pPr>
        <w:spacing w:after="100" w:line="240" w:lineRule="auto"/>
        <w:rPr>
          <w:lang w:val="nl-NL"/>
        </w:rPr>
      </w:pPr>
      <w:r w:rsidRPr="00DB232C">
        <w:rPr>
          <w:color w:val="282828"/>
          <w:lang w:val="nl-NL"/>
        </w:rPr>
        <w:lastRenderedPageBreak/>
        <w:t>3.2. De recordcommissie kan een record ongeldig verklaren indien de atleet wordt geschorst wegens dopinggebruik of andere overtredingen van de Atletiekunie- of World Athletics-regels.</w:t>
      </w:r>
    </w:p>
    <w:p w14:paraId="61EAA098" w14:textId="77777777" w:rsidR="001220CB" w:rsidRPr="00DB232C" w:rsidRDefault="00000000">
      <w:pPr>
        <w:spacing w:before="280" w:after="120"/>
        <w:rPr>
          <w:lang w:val="nl-NL"/>
        </w:rPr>
      </w:pPr>
      <w:r w:rsidRPr="00DB232C">
        <w:rPr>
          <w:rFonts w:ascii="Calibri Light" w:hAnsi="Calibri Light"/>
          <w:b/>
          <w:color w:val="0066CC"/>
          <w:sz w:val="26"/>
          <w:lang w:val="nl-NL"/>
        </w:rPr>
        <w:t>Artikel 4 – Baan- en indoorwedstrijden</w:t>
      </w:r>
    </w:p>
    <w:p w14:paraId="011FC555" w14:textId="77777777" w:rsidR="001220CB" w:rsidRPr="00DB232C" w:rsidRDefault="00000000">
      <w:pPr>
        <w:spacing w:after="100" w:line="240" w:lineRule="auto"/>
        <w:rPr>
          <w:lang w:val="nl-NL"/>
        </w:rPr>
      </w:pPr>
      <w:r w:rsidRPr="00DB232C">
        <w:rPr>
          <w:color w:val="282828"/>
          <w:lang w:val="nl-NL"/>
        </w:rPr>
        <w:t>4.1. Bij looponderdelen tot en met 400 meter is elektronische tijdwaarneming verplicht.</w:t>
      </w:r>
    </w:p>
    <w:p w14:paraId="3AE206C0" w14:textId="77777777" w:rsidR="001220CB" w:rsidRPr="00DB232C" w:rsidRDefault="00000000">
      <w:pPr>
        <w:spacing w:after="100" w:line="240" w:lineRule="auto"/>
        <w:rPr>
          <w:lang w:val="nl-NL"/>
        </w:rPr>
      </w:pPr>
      <w:r w:rsidRPr="00DB232C">
        <w:rPr>
          <w:color w:val="282828"/>
          <w:lang w:val="nl-NL"/>
        </w:rPr>
        <w:t>4.2. Voor afstanden langer dan 400 meter mag een handgeklokte tijd worden gebruikt.</w:t>
      </w:r>
    </w:p>
    <w:p w14:paraId="0C29C86C" w14:textId="77777777" w:rsidR="001220CB" w:rsidRPr="00DB232C" w:rsidRDefault="00000000">
      <w:pPr>
        <w:spacing w:after="100" w:line="240" w:lineRule="auto"/>
        <w:rPr>
          <w:lang w:val="nl-NL"/>
        </w:rPr>
      </w:pPr>
      <w:r w:rsidRPr="00DB232C">
        <w:rPr>
          <w:color w:val="282828"/>
          <w:lang w:val="nl-NL"/>
        </w:rPr>
        <w:t>4.3. Bestaande handgeklokte records mogen alleen worden geëvenaard of verbeterd indien sneller wordt gelopen met ten minste 0,24 seconde bij afstanden tot 400 m, en 0,14 seconde bij 400 m en 400 m horden.</w:t>
      </w:r>
    </w:p>
    <w:p w14:paraId="39FA9FEA" w14:textId="77777777" w:rsidR="001220CB" w:rsidRPr="00DB232C" w:rsidRDefault="00000000">
      <w:pPr>
        <w:spacing w:after="100" w:line="240" w:lineRule="auto"/>
        <w:rPr>
          <w:lang w:val="nl-NL"/>
        </w:rPr>
      </w:pPr>
      <w:r w:rsidRPr="00DB232C">
        <w:rPr>
          <w:color w:val="282828"/>
          <w:lang w:val="nl-NL"/>
        </w:rPr>
        <w:t>4.4. Windmeting is verplicht bij alle onderdelen waarbij rugwind invloed heeft. De rugwind mag maximaal +2,0 m/s bedragen; bij meerkampen maximaal +4,0 m/s per onderdeel, met een gemiddelde van ≤ +2,0 m/s.</w:t>
      </w:r>
    </w:p>
    <w:p w14:paraId="5ED5B530" w14:textId="77777777" w:rsidR="001220CB" w:rsidRPr="00DB232C" w:rsidRDefault="00000000">
      <w:pPr>
        <w:spacing w:before="280" w:after="120"/>
        <w:rPr>
          <w:lang w:val="nl-NL"/>
        </w:rPr>
      </w:pPr>
      <w:r w:rsidRPr="00DB232C">
        <w:rPr>
          <w:rFonts w:ascii="Calibri Light" w:hAnsi="Calibri Light"/>
          <w:b/>
          <w:color w:val="0066CC"/>
          <w:sz w:val="26"/>
          <w:lang w:val="nl-NL"/>
        </w:rPr>
        <w:t>Artikel 5 – Wegwedstrijden</w:t>
      </w:r>
    </w:p>
    <w:p w14:paraId="4794E2D4" w14:textId="77777777" w:rsidR="001220CB" w:rsidRPr="00DB232C" w:rsidRDefault="00000000">
      <w:pPr>
        <w:spacing w:after="100" w:line="240" w:lineRule="auto"/>
        <w:rPr>
          <w:lang w:val="nl-NL"/>
        </w:rPr>
      </w:pPr>
      <w:r w:rsidRPr="00DB232C">
        <w:rPr>
          <w:color w:val="282828"/>
          <w:lang w:val="nl-NL"/>
        </w:rPr>
        <w:t>5.1. Wegrecords worden alleen erkend indien de wedstrijd plaatsvond op een officieel erkend parcours van de Atletiekunie of World Athletics.</w:t>
      </w:r>
    </w:p>
    <w:p w14:paraId="35CECA8A" w14:textId="77777777" w:rsidR="001220CB" w:rsidRPr="00DB232C" w:rsidRDefault="00000000">
      <w:pPr>
        <w:spacing w:after="100" w:line="240" w:lineRule="auto"/>
        <w:rPr>
          <w:lang w:val="nl-NL"/>
        </w:rPr>
      </w:pPr>
      <w:r w:rsidRPr="00DB232C">
        <w:rPr>
          <w:color w:val="282828"/>
          <w:lang w:val="nl-NL"/>
        </w:rPr>
        <w:t>5.2. Het hoogteverschil tussen start en finish mag maximaal 0,3% van de afstand bedragen.</w:t>
      </w:r>
    </w:p>
    <w:p w14:paraId="593CDCB5" w14:textId="77777777" w:rsidR="001220CB" w:rsidRPr="00DB232C" w:rsidRDefault="00000000">
      <w:pPr>
        <w:spacing w:after="100" w:line="240" w:lineRule="auto"/>
        <w:rPr>
          <w:lang w:val="nl-NL"/>
        </w:rPr>
      </w:pPr>
      <w:r w:rsidRPr="00DB232C">
        <w:rPr>
          <w:color w:val="282828"/>
          <w:lang w:val="nl-NL"/>
        </w:rPr>
        <w:t>5.3. Indien elektronische tijdregistratie wordt gebruikt, komen uitsluitend netto-tijden in aanmerking voor erkenning.</w:t>
      </w:r>
    </w:p>
    <w:p w14:paraId="0EEBFE06" w14:textId="77777777" w:rsidR="001220CB" w:rsidRPr="00DB232C" w:rsidRDefault="00000000">
      <w:pPr>
        <w:spacing w:before="280" w:after="120"/>
        <w:rPr>
          <w:lang w:val="nl-NL"/>
        </w:rPr>
      </w:pPr>
      <w:r w:rsidRPr="00DB232C">
        <w:rPr>
          <w:rFonts w:ascii="Calibri Light" w:hAnsi="Calibri Light"/>
          <w:b/>
          <w:color w:val="0066CC"/>
          <w:sz w:val="26"/>
          <w:lang w:val="nl-NL"/>
        </w:rPr>
        <w:t>Artikel 6 – Procedure voor aanmelding</w:t>
      </w:r>
    </w:p>
    <w:p w14:paraId="0E7CDFBC" w14:textId="77777777" w:rsidR="001220CB" w:rsidRPr="00DB232C" w:rsidRDefault="00000000">
      <w:pPr>
        <w:spacing w:after="100" w:line="240" w:lineRule="auto"/>
        <w:rPr>
          <w:lang w:val="nl-NL"/>
        </w:rPr>
      </w:pPr>
      <w:r w:rsidRPr="00DB232C">
        <w:rPr>
          <w:color w:val="282828"/>
          <w:lang w:val="nl-NL"/>
        </w:rPr>
        <w:t>6.1. Aanvragen voor erkenning van een clubrecord worden digitaal ingediend via clubrecord@avnova.nl.</w:t>
      </w:r>
    </w:p>
    <w:p w14:paraId="679FE192" w14:textId="77777777" w:rsidR="001220CB" w:rsidRPr="00DB232C" w:rsidRDefault="00000000">
      <w:pPr>
        <w:spacing w:after="100" w:line="240" w:lineRule="auto"/>
        <w:rPr>
          <w:lang w:val="nl-NL"/>
        </w:rPr>
      </w:pPr>
      <w:r w:rsidRPr="00DB232C">
        <w:rPr>
          <w:color w:val="282828"/>
          <w:lang w:val="nl-NL"/>
        </w:rPr>
        <w:t>6.2. De aanvraag bevat minimaal: naam van de atleet; onderdeel, categorie, datum, plaats en type wedstrijd (indoor/outdoor/weg); en de officiële uitslaglink of een bewijsdocument.</w:t>
      </w:r>
    </w:p>
    <w:p w14:paraId="7B9D99AB" w14:textId="77777777" w:rsidR="001220CB" w:rsidRPr="00DB232C" w:rsidRDefault="00000000">
      <w:pPr>
        <w:spacing w:after="100" w:line="240" w:lineRule="auto"/>
        <w:rPr>
          <w:lang w:val="nl-NL"/>
        </w:rPr>
      </w:pPr>
      <w:r w:rsidRPr="00DB232C">
        <w:rPr>
          <w:color w:val="282828"/>
          <w:lang w:val="nl-NL"/>
        </w:rPr>
        <w:t>6.3. Zonder deze informatie wordt de aanvraag niet in behandeling genomen.</w:t>
      </w:r>
    </w:p>
    <w:p w14:paraId="681D2A15" w14:textId="77777777" w:rsidR="001220CB" w:rsidRPr="00DB232C" w:rsidRDefault="00000000">
      <w:pPr>
        <w:spacing w:before="280" w:after="120"/>
        <w:rPr>
          <w:lang w:val="nl-NL"/>
        </w:rPr>
      </w:pPr>
      <w:r w:rsidRPr="00DB232C">
        <w:rPr>
          <w:rFonts w:ascii="Calibri Light" w:hAnsi="Calibri Light"/>
          <w:b/>
          <w:color w:val="0066CC"/>
          <w:sz w:val="26"/>
          <w:lang w:val="nl-NL"/>
        </w:rPr>
        <w:t>Artikel 7 – Bevoegdheden van de recordcommissie</w:t>
      </w:r>
    </w:p>
    <w:p w14:paraId="41E4564C" w14:textId="77777777" w:rsidR="001220CB" w:rsidRPr="00DB232C" w:rsidRDefault="00000000">
      <w:pPr>
        <w:spacing w:after="100" w:line="240" w:lineRule="auto"/>
        <w:rPr>
          <w:lang w:val="nl-NL"/>
        </w:rPr>
      </w:pPr>
      <w:r w:rsidRPr="00DB232C">
        <w:rPr>
          <w:color w:val="282828"/>
          <w:lang w:val="nl-NL"/>
        </w:rPr>
        <w:t>7.1. De recordcommissie van AV Nova beslist over de erkenning van clubrecords en over alle gevallen waarin dit reglement niet voorziet.</w:t>
      </w:r>
    </w:p>
    <w:p w14:paraId="6FCF864F" w14:textId="77777777" w:rsidR="001220CB" w:rsidRPr="00DB232C" w:rsidRDefault="00000000">
      <w:pPr>
        <w:spacing w:after="100" w:line="240" w:lineRule="auto"/>
        <w:rPr>
          <w:lang w:val="nl-NL"/>
        </w:rPr>
      </w:pPr>
      <w:r w:rsidRPr="00DB232C">
        <w:rPr>
          <w:color w:val="282828"/>
          <w:lang w:val="nl-NL"/>
        </w:rPr>
        <w:t>7.2. De commissie kan aanvullende informatie of bewijsstukken opvragen alvorens een record te erkennen.</w:t>
      </w:r>
    </w:p>
    <w:p w14:paraId="076089B3" w14:textId="77777777" w:rsidR="001220CB" w:rsidRPr="00DB232C" w:rsidRDefault="00000000">
      <w:pPr>
        <w:spacing w:before="280" w:after="120"/>
        <w:rPr>
          <w:lang w:val="nl-NL"/>
        </w:rPr>
      </w:pPr>
      <w:r w:rsidRPr="00DB232C">
        <w:rPr>
          <w:rFonts w:ascii="Calibri Light" w:hAnsi="Calibri Light"/>
          <w:b/>
          <w:color w:val="0066CC"/>
          <w:sz w:val="26"/>
          <w:lang w:val="nl-NL"/>
        </w:rPr>
        <w:t>Artikel 8 – Inwerkingtreding en herziening</w:t>
      </w:r>
    </w:p>
    <w:p w14:paraId="1D8F5B64" w14:textId="77777777" w:rsidR="001220CB" w:rsidRPr="00DB232C" w:rsidRDefault="00000000">
      <w:pPr>
        <w:spacing w:after="100" w:line="240" w:lineRule="auto"/>
        <w:rPr>
          <w:lang w:val="nl-NL"/>
        </w:rPr>
      </w:pPr>
      <w:r w:rsidRPr="00DB232C">
        <w:rPr>
          <w:color w:val="282828"/>
          <w:lang w:val="nl-NL"/>
        </w:rPr>
        <w:t>8.1. Dit reglement treedt in werking op 6 november 2025.</w:t>
      </w:r>
    </w:p>
    <w:p w14:paraId="1FB1CA1F" w14:textId="77777777" w:rsidR="001220CB" w:rsidRPr="00DB232C" w:rsidRDefault="00000000">
      <w:pPr>
        <w:spacing w:after="100" w:line="240" w:lineRule="auto"/>
        <w:rPr>
          <w:lang w:val="nl-NL"/>
        </w:rPr>
      </w:pPr>
      <w:r w:rsidRPr="00DB232C">
        <w:rPr>
          <w:color w:val="282828"/>
          <w:lang w:val="nl-NL"/>
        </w:rPr>
        <w:t>8.2. Het reglement vervangt alle voorgaande versies (waaronder dat van 25 oktober 2012).</w:t>
      </w:r>
    </w:p>
    <w:p w14:paraId="02A3C2FC" w14:textId="77777777" w:rsidR="001220CB" w:rsidRPr="00DB232C" w:rsidRDefault="00000000">
      <w:pPr>
        <w:spacing w:after="100" w:line="240" w:lineRule="auto"/>
        <w:rPr>
          <w:lang w:val="nl-NL"/>
        </w:rPr>
      </w:pPr>
      <w:r w:rsidRPr="00DB232C">
        <w:rPr>
          <w:color w:val="282828"/>
          <w:lang w:val="nl-NL"/>
        </w:rPr>
        <w:t>8.3. De recordcommissie evalueert dit reglement jaarlijks en stelt zo nodig een herziene versie vast na goedkeuring door het bestuur van AV Nova.</w:t>
      </w:r>
    </w:p>
    <w:p w14:paraId="5F7BE81B" w14:textId="77777777" w:rsidR="001220CB" w:rsidRPr="00DB232C" w:rsidRDefault="00000000">
      <w:pPr>
        <w:jc w:val="center"/>
        <w:rPr>
          <w:lang w:val="nl-NL"/>
        </w:rPr>
      </w:pPr>
      <w:r w:rsidRPr="00DB232C">
        <w:rPr>
          <w:i/>
          <w:color w:val="FF6600"/>
          <w:lang w:val="nl-NL"/>
        </w:rPr>
        <w:t>Aldus vastgesteld door het bestuur van Atletiekvereniging Nova te Warmenhuizen, 6 november 2025.</w:t>
      </w:r>
    </w:p>
    <w:sectPr w:rsidR="001220CB" w:rsidRPr="00DB232C" w:rsidSect="00034616">
      <w:footerReference w:type="default" r:id="rId8"/>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91D7" w14:textId="77777777" w:rsidR="003801F0" w:rsidRDefault="003801F0">
      <w:pPr>
        <w:spacing w:after="0" w:line="240" w:lineRule="auto"/>
      </w:pPr>
      <w:r>
        <w:separator/>
      </w:r>
    </w:p>
  </w:endnote>
  <w:endnote w:type="continuationSeparator" w:id="0">
    <w:p w14:paraId="084AEBF1" w14:textId="77777777" w:rsidR="003801F0" w:rsidRDefault="0038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9B4" w14:textId="77777777" w:rsidR="001220CB" w:rsidRDefault="00000000">
    <w:pPr>
      <w:pStyle w:val="Voettekst"/>
      <w:jc w:val="center"/>
    </w:pPr>
    <w:r>
      <w:rPr>
        <w:color w:val="646464"/>
        <w:sz w:val="18"/>
      </w:rPr>
      <w:t>AV Nova • Warmenhuizen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4AD3" w14:textId="77777777" w:rsidR="003801F0" w:rsidRDefault="003801F0">
      <w:pPr>
        <w:spacing w:after="0" w:line="240" w:lineRule="auto"/>
      </w:pPr>
      <w:r>
        <w:separator/>
      </w:r>
    </w:p>
  </w:footnote>
  <w:footnote w:type="continuationSeparator" w:id="0">
    <w:p w14:paraId="4D069038" w14:textId="77777777" w:rsidR="003801F0" w:rsidRDefault="00380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37238978">
    <w:abstractNumId w:val="8"/>
  </w:num>
  <w:num w:numId="2" w16cid:durableId="423262156">
    <w:abstractNumId w:val="6"/>
  </w:num>
  <w:num w:numId="3" w16cid:durableId="105850683">
    <w:abstractNumId w:val="5"/>
  </w:num>
  <w:num w:numId="4" w16cid:durableId="284579933">
    <w:abstractNumId w:val="4"/>
  </w:num>
  <w:num w:numId="5" w16cid:durableId="1302080694">
    <w:abstractNumId w:val="7"/>
  </w:num>
  <w:num w:numId="6" w16cid:durableId="1216895402">
    <w:abstractNumId w:val="3"/>
  </w:num>
  <w:num w:numId="7" w16cid:durableId="926500681">
    <w:abstractNumId w:val="2"/>
  </w:num>
  <w:num w:numId="8" w16cid:durableId="1076560874">
    <w:abstractNumId w:val="1"/>
  </w:num>
  <w:num w:numId="9" w16cid:durableId="102151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FA1"/>
    <w:rsid w:val="001220CB"/>
    <w:rsid w:val="0015074B"/>
    <w:rsid w:val="0029639D"/>
    <w:rsid w:val="00326F90"/>
    <w:rsid w:val="003801F0"/>
    <w:rsid w:val="004B22B3"/>
    <w:rsid w:val="00963684"/>
    <w:rsid w:val="00A855D9"/>
    <w:rsid w:val="00AA1D8D"/>
    <w:rsid w:val="00B47730"/>
    <w:rsid w:val="00CB0664"/>
    <w:rsid w:val="00DB232C"/>
    <w:rsid w:val="00DC62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B5FFB"/>
  <w14:defaultImageDpi w14:val="300"/>
  <w15:docId w15:val="{EEC744C5-2B21-4844-B87C-3597ACFF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Bram Berkhout</cp:lastModifiedBy>
  <cp:revision>4</cp:revision>
  <dcterms:created xsi:type="dcterms:W3CDTF">2025-11-06T13:44:00Z</dcterms:created>
  <dcterms:modified xsi:type="dcterms:W3CDTF">2025-11-06T14:42:00Z</dcterms:modified>
  <cp:category/>
</cp:coreProperties>
</file>